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96" w:rsidRDefault="00A37396" w:rsidP="00A37396">
      <w:pPr>
        <w:spacing w:before="120" w:after="120" w:line="360" w:lineRule="auto"/>
        <w:jc w:val="center"/>
        <w:rPr>
          <w:sz w:val="24"/>
          <w:szCs w:val="24"/>
        </w:rPr>
      </w:pPr>
    </w:p>
    <w:p w:rsidR="00E72B14" w:rsidRDefault="00914577" w:rsidP="00E72B14">
      <w:pPr>
        <w:pStyle w:val="NormalWeb"/>
        <w:tabs>
          <w:tab w:val="left" w:pos="1134"/>
        </w:tabs>
        <w:spacing w:before="120" w:beforeAutospacing="0" w:after="120" w:afterAutospacing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LEI</w:t>
      </w:r>
      <w:r w:rsidR="00E72B14">
        <w:rPr>
          <w:rFonts w:ascii="Times New Roman" w:hAnsi="Times New Roman" w:cs="Times New Roman"/>
          <w:b/>
        </w:rPr>
        <w:t xml:space="preserve"> </w:t>
      </w:r>
      <w:r w:rsidR="00DA4AA3">
        <w:rPr>
          <w:rFonts w:ascii="Times New Roman" w:hAnsi="Times New Roman" w:cs="Times New Roman"/>
          <w:b/>
        </w:rPr>
        <w:t>Nº 395</w:t>
      </w:r>
      <w:r w:rsidR="00A96BAD">
        <w:rPr>
          <w:rFonts w:ascii="Times New Roman" w:hAnsi="Times New Roman" w:cs="Times New Roman"/>
          <w:b/>
        </w:rPr>
        <w:t xml:space="preserve"> </w:t>
      </w:r>
      <w:r w:rsidR="00DA4AA3">
        <w:rPr>
          <w:rFonts w:ascii="Times New Roman" w:hAnsi="Times New Roman" w:cs="Times New Roman"/>
          <w:b/>
        </w:rPr>
        <w:t>DE 28</w:t>
      </w:r>
      <w:r w:rsidR="00E72B14">
        <w:rPr>
          <w:rFonts w:ascii="Times New Roman" w:hAnsi="Times New Roman" w:cs="Times New Roman"/>
          <w:b/>
        </w:rPr>
        <w:t xml:space="preserve"> DO MÊS ABRIL </w:t>
      </w:r>
    </w:p>
    <w:p w:rsidR="00E72B14" w:rsidRDefault="00DA4AA3" w:rsidP="00E72B14">
      <w:pPr>
        <w:pStyle w:val="NormalWeb"/>
        <w:tabs>
          <w:tab w:val="left" w:pos="1134"/>
        </w:tabs>
        <w:spacing w:before="120" w:beforeAutospacing="0" w:after="120" w:afterAutospacing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</w:t>
      </w:r>
      <w:r w:rsidR="00E72B14">
        <w:rPr>
          <w:rFonts w:ascii="Times New Roman" w:hAnsi="Times New Roman" w:cs="Times New Roman"/>
          <w:b/>
        </w:rPr>
        <w:t xml:space="preserve"> 2017</w:t>
      </w:r>
    </w:p>
    <w:p w:rsidR="00E72B14" w:rsidRPr="00FB17FC" w:rsidRDefault="00E72B14" w:rsidP="00E72B14">
      <w:pPr>
        <w:pStyle w:val="NormalWeb"/>
        <w:tabs>
          <w:tab w:val="left" w:pos="1134"/>
        </w:tabs>
        <w:spacing w:before="120" w:beforeAutospacing="0" w:after="12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E72B14" w:rsidRPr="00FB17FC" w:rsidRDefault="00E72B14" w:rsidP="00E72B14">
      <w:pPr>
        <w:spacing w:before="120" w:after="120" w:line="360" w:lineRule="auto"/>
        <w:rPr>
          <w:sz w:val="24"/>
          <w:szCs w:val="24"/>
        </w:rPr>
      </w:pPr>
    </w:p>
    <w:p w:rsidR="00E72B14" w:rsidRPr="00FB17FC" w:rsidRDefault="00E72B14" w:rsidP="00E72B14">
      <w:pPr>
        <w:spacing w:before="120" w:after="120" w:line="360" w:lineRule="auto"/>
        <w:rPr>
          <w:sz w:val="24"/>
          <w:szCs w:val="24"/>
        </w:rPr>
      </w:pPr>
    </w:p>
    <w:p w:rsidR="00D35FFC" w:rsidRDefault="00D35FFC" w:rsidP="00D35FFC">
      <w:pPr>
        <w:spacing w:line="360" w:lineRule="auto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 a Lei nº 317, de 22 de junho de 2010, que dispõe sobre o repasse mensal de valores à Associação de Amparo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Pessoa Idosa - API e dá outras providências.</w:t>
      </w:r>
    </w:p>
    <w:p w:rsidR="00D35FFC" w:rsidRDefault="00D35FFC" w:rsidP="00D35FFC">
      <w:pPr>
        <w:spacing w:line="360" w:lineRule="auto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5FFC" w:rsidRDefault="00D35FFC" w:rsidP="00D35FFC">
      <w:pPr>
        <w:spacing w:line="360" w:lineRule="auto"/>
        <w:ind w:left="5103"/>
        <w:jc w:val="both"/>
        <w:rPr>
          <w:sz w:val="24"/>
          <w:szCs w:val="24"/>
        </w:rPr>
      </w:pPr>
    </w:p>
    <w:p w:rsidR="00D35FFC" w:rsidRDefault="00D35FFC" w:rsidP="00D35FFC">
      <w:pPr>
        <w:ind w:firstLine="1843"/>
        <w:jc w:val="both"/>
        <w:rPr>
          <w:sz w:val="24"/>
          <w:szCs w:val="24"/>
        </w:rPr>
      </w:pPr>
    </w:p>
    <w:p w:rsidR="00D35FFC" w:rsidRDefault="00D35FFC" w:rsidP="00D35FFC">
      <w:pPr>
        <w:ind w:firstLine="1843"/>
        <w:jc w:val="both"/>
        <w:rPr>
          <w:sz w:val="24"/>
          <w:szCs w:val="24"/>
        </w:rPr>
      </w:pPr>
    </w:p>
    <w:p w:rsidR="00D35FFC" w:rsidRDefault="00D35FFC" w:rsidP="00D35FFC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 PREFEITA DO MUNICÍPIO DE SÃO JOSÉ DO SERIDÓ</w:t>
      </w:r>
      <w:r>
        <w:rPr>
          <w:sz w:val="24"/>
          <w:szCs w:val="24"/>
        </w:rPr>
        <w:t>:</w:t>
      </w:r>
    </w:p>
    <w:p w:rsidR="00D35FFC" w:rsidRDefault="00D35FFC" w:rsidP="00D35FFC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FAÇO SABER </w:t>
      </w:r>
      <w:r>
        <w:rPr>
          <w:sz w:val="24"/>
          <w:szCs w:val="24"/>
        </w:rPr>
        <w:t>que a Câmara Municipal aprovou e eu sanciono a seguinte Lei:</w:t>
      </w:r>
    </w:p>
    <w:p w:rsidR="00D35FFC" w:rsidRDefault="00D35FFC" w:rsidP="00D35FF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Art. 1º.   O artigo 1º da Lei nº 317, de 22 de junho de 2010, passa a vigorar com a seguinte alteração:</w:t>
      </w:r>
    </w:p>
    <w:p w:rsidR="00D35FFC" w:rsidRDefault="00D35FFC" w:rsidP="00D35FFC">
      <w:pPr>
        <w:spacing w:before="120" w:after="240" w:line="360" w:lineRule="auto"/>
        <w:ind w:left="170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1º. Fica o Poder Executivo Municipal autorizado a realizar repasse financeiro mensal no valor de R$ 3.400,00 (três mil e quatrocentos reais) à Associação de Amparo à Pessoa Idosa – API, inscrita no CNPJ sob nº. 08.253.930/0001-69.</w:t>
      </w:r>
    </w:p>
    <w:p w:rsidR="00D35FFC" w:rsidRDefault="00D35FFC" w:rsidP="00D35FF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Art. 2º.  Esta Lei entra em vigor na data de sua publicação, retroagindo os seus efeitos ao dia 1º de abril de 2017.</w:t>
      </w:r>
    </w:p>
    <w:p w:rsidR="00D35FFC" w:rsidRDefault="00D35FFC" w:rsidP="00D35FFC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3º.  Ficam revogadas as disposições em contrário, em especial a Lei nº 364, de 12 de março de 2015.</w:t>
      </w:r>
    </w:p>
    <w:p w:rsidR="00D35FFC" w:rsidRDefault="00D35FFC" w:rsidP="00D35FFC">
      <w:pPr>
        <w:spacing w:before="120" w:after="120" w:line="360" w:lineRule="auto"/>
        <w:ind w:firstLine="1418"/>
        <w:jc w:val="both"/>
        <w:rPr>
          <w:sz w:val="24"/>
          <w:szCs w:val="24"/>
        </w:rPr>
      </w:pPr>
    </w:p>
    <w:p w:rsidR="00D35FFC" w:rsidRDefault="00D35FFC" w:rsidP="00D35FFC">
      <w:pPr>
        <w:spacing w:before="120" w:after="120" w:line="360" w:lineRule="auto"/>
        <w:ind w:firstLine="1418"/>
        <w:jc w:val="both"/>
        <w:rPr>
          <w:sz w:val="24"/>
          <w:szCs w:val="24"/>
        </w:rPr>
      </w:pPr>
    </w:p>
    <w:p w:rsidR="00D35FFC" w:rsidRDefault="00D35FFC" w:rsidP="00D35FFC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Palácio José do Carmo D</w:t>
      </w:r>
      <w:r w:rsidR="00BF35E8">
        <w:rPr>
          <w:sz w:val="24"/>
          <w:szCs w:val="24"/>
        </w:rPr>
        <w:t>antas, em São José do Seridó, 28</w:t>
      </w:r>
      <w:bookmarkStart w:id="0" w:name="_GoBack"/>
      <w:bookmarkEnd w:id="0"/>
      <w:r>
        <w:rPr>
          <w:sz w:val="24"/>
          <w:szCs w:val="24"/>
        </w:rPr>
        <w:t xml:space="preserve"> de abril de 2017.</w:t>
      </w:r>
    </w:p>
    <w:p w:rsidR="00E72B14" w:rsidRDefault="00E72B14" w:rsidP="00A37396">
      <w:pPr>
        <w:spacing w:before="120" w:after="120" w:line="360" w:lineRule="auto"/>
        <w:jc w:val="center"/>
        <w:rPr>
          <w:sz w:val="24"/>
          <w:szCs w:val="24"/>
        </w:rPr>
      </w:pPr>
    </w:p>
    <w:p w:rsidR="00A37396" w:rsidRDefault="00A37396" w:rsidP="00A37396">
      <w:pPr>
        <w:spacing w:before="120" w:after="120" w:line="360" w:lineRule="auto"/>
        <w:jc w:val="center"/>
        <w:rPr>
          <w:sz w:val="24"/>
          <w:szCs w:val="24"/>
        </w:rPr>
      </w:pPr>
    </w:p>
    <w:p w:rsidR="00A37396" w:rsidRPr="00A37396" w:rsidRDefault="00A37396" w:rsidP="00A37396">
      <w:pPr>
        <w:jc w:val="center"/>
        <w:rPr>
          <w:b/>
          <w:sz w:val="24"/>
          <w:szCs w:val="24"/>
        </w:rPr>
      </w:pPr>
      <w:r w:rsidRPr="00A37396">
        <w:rPr>
          <w:b/>
          <w:sz w:val="24"/>
          <w:szCs w:val="24"/>
        </w:rPr>
        <w:t>__________________________________________________</w:t>
      </w:r>
    </w:p>
    <w:p w:rsidR="00A37396" w:rsidRPr="00A37396" w:rsidRDefault="00A37396" w:rsidP="00A37396">
      <w:pPr>
        <w:jc w:val="center"/>
        <w:rPr>
          <w:b/>
          <w:sz w:val="24"/>
          <w:szCs w:val="24"/>
        </w:rPr>
      </w:pPr>
      <w:r w:rsidRPr="00A37396">
        <w:rPr>
          <w:b/>
          <w:sz w:val="24"/>
          <w:szCs w:val="24"/>
        </w:rPr>
        <w:t>DANIEL ANDSON DA COSTA</w:t>
      </w:r>
    </w:p>
    <w:p w:rsidR="00A37396" w:rsidRPr="00A37396" w:rsidRDefault="00A37396" w:rsidP="00A37396">
      <w:pPr>
        <w:jc w:val="center"/>
        <w:rPr>
          <w:b/>
          <w:sz w:val="24"/>
          <w:szCs w:val="24"/>
        </w:rPr>
      </w:pPr>
      <w:r w:rsidRPr="00A37396">
        <w:rPr>
          <w:b/>
          <w:sz w:val="24"/>
          <w:szCs w:val="24"/>
        </w:rPr>
        <w:t>PRESIDENTE DA CMSJS</w:t>
      </w:r>
    </w:p>
    <w:sectPr w:rsidR="00A37396" w:rsidRPr="00A373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E0" w:rsidRDefault="009D30E0" w:rsidP="00A37396">
      <w:r>
        <w:separator/>
      </w:r>
    </w:p>
  </w:endnote>
  <w:endnote w:type="continuationSeparator" w:id="0">
    <w:p w:rsidR="009D30E0" w:rsidRDefault="009D30E0" w:rsidP="00A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E0" w:rsidRDefault="009D30E0" w:rsidP="00A37396">
      <w:r>
        <w:separator/>
      </w:r>
    </w:p>
  </w:footnote>
  <w:footnote w:type="continuationSeparator" w:id="0">
    <w:p w:rsidR="009D30E0" w:rsidRDefault="009D30E0" w:rsidP="00A3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96" w:rsidRDefault="00A37396" w:rsidP="00A37396">
    <w:pPr>
      <w:jc w:val="center"/>
      <w:rPr>
        <w:i/>
      </w:rPr>
    </w:pPr>
    <w:r>
      <w:rPr>
        <w:i/>
        <w:noProof/>
      </w:rPr>
      <w:drawing>
        <wp:inline distT="0" distB="0" distL="0" distR="0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7396" w:rsidRDefault="00A37396" w:rsidP="00A37396">
    <w:pPr>
      <w:jc w:val="center"/>
      <w:rPr>
        <w:b/>
        <w:bCs/>
      </w:rPr>
    </w:pPr>
    <w:r>
      <w:t>Estado do Rio Grande do Norte</w:t>
    </w:r>
  </w:p>
  <w:p w:rsidR="00A37396" w:rsidRDefault="00A37396" w:rsidP="00A37396">
    <w:pPr>
      <w:pStyle w:val="Recuodecorpodetexto"/>
      <w:ind w:firstLine="0"/>
      <w:jc w:val="center"/>
      <w:rPr>
        <w:b/>
        <w:sz w:val="20"/>
      </w:rPr>
    </w:pPr>
    <w:r>
      <w:rPr>
        <w:b/>
        <w:sz w:val="20"/>
      </w:rPr>
      <w:t>CÂMARA MUNICIPAL DE SÃO JOSÉ DO SERIDÓ</w:t>
    </w:r>
  </w:p>
  <w:p w:rsidR="00A37396" w:rsidRDefault="00A37396" w:rsidP="00A37396">
    <w:pPr>
      <w:jc w:val="center"/>
    </w:pPr>
    <w:r>
      <w:t>Edifício Josué Gomes de Medeiros</w:t>
    </w:r>
  </w:p>
  <w:p w:rsidR="00A37396" w:rsidRDefault="00A37396" w:rsidP="00A37396">
    <w:pPr>
      <w:jc w:val="center"/>
    </w:pPr>
    <w:r>
      <w:rPr>
        <w:b/>
      </w:rPr>
      <w:t>Rua Vicente Pereira, 115 – Centro</w:t>
    </w:r>
  </w:p>
  <w:p w:rsidR="00A37396" w:rsidRDefault="00A37396" w:rsidP="00A37396">
    <w:pPr>
      <w:pStyle w:val="Ttulo4"/>
      <w:rPr>
        <w:b w:val="0"/>
        <w:sz w:val="20"/>
      </w:rPr>
    </w:pPr>
    <w:r>
      <w:rPr>
        <w:b w:val="0"/>
        <w:sz w:val="20"/>
      </w:rPr>
      <w:t>CNPJ Nº 10.873.032/0001-55</w:t>
    </w:r>
  </w:p>
  <w:p w:rsidR="00A37396" w:rsidRDefault="00A37396" w:rsidP="00A37396">
    <w:pPr>
      <w:pStyle w:val="Ttulo4"/>
      <w:rPr>
        <w:b w:val="0"/>
        <w:sz w:val="20"/>
      </w:rPr>
    </w:pPr>
    <w:r>
      <w:rPr>
        <w:b w:val="0"/>
        <w:sz w:val="20"/>
      </w:rPr>
      <w:t>C E P: 59.378-000 – FONE/FAX: (0**84) 3478-2227</w:t>
    </w:r>
  </w:p>
  <w:p w:rsidR="00A37396" w:rsidRDefault="00A37396" w:rsidP="00A37396">
    <w:pPr>
      <w:pStyle w:val="Ttulo4"/>
      <w:rPr>
        <w:b w:val="0"/>
        <w:bCs/>
        <w:sz w:val="20"/>
      </w:rPr>
    </w:pPr>
    <w:r>
      <w:rPr>
        <w:b w:val="0"/>
        <w:bCs/>
        <w:sz w:val="20"/>
      </w:rPr>
      <w:t>São José do Seridó-RN</w:t>
    </w:r>
  </w:p>
  <w:p w:rsidR="00A37396" w:rsidRDefault="00A37396" w:rsidP="00A37396">
    <w:pPr>
      <w:jc w:val="center"/>
      <w:rPr>
        <w:bCs/>
      </w:rPr>
    </w:pPr>
    <w:r>
      <w:rPr>
        <w:bCs/>
      </w:rPr>
      <w:t xml:space="preserve">E-mail: </w:t>
    </w:r>
    <w:hyperlink r:id="rId2" w:history="1">
      <w:r>
        <w:rPr>
          <w:rStyle w:val="Hyperlink"/>
          <w:bCs/>
        </w:rPr>
        <w:t>camarasjs@hotmail.com</w:t>
      </w:r>
    </w:hyperlink>
  </w:p>
  <w:p w:rsidR="00A37396" w:rsidRDefault="00A373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6"/>
    <w:rsid w:val="00045143"/>
    <w:rsid w:val="00075967"/>
    <w:rsid w:val="00414650"/>
    <w:rsid w:val="004D3615"/>
    <w:rsid w:val="004F60DE"/>
    <w:rsid w:val="0058157D"/>
    <w:rsid w:val="00914577"/>
    <w:rsid w:val="0094219D"/>
    <w:rsid w:val="00971698"/>
    <w:rsid w:val="009D30E0"/>
    <w:rsid w:val="00A20E21"/>
    <w:rsid w:val="00A32737"/>
    <w:rsid w:val="00A37396"/>
    <w:rsid w:val="00A96BAD"/>
    <w:rsid w:val="00BF35E8"/>
    <w:rsid w:val="00C47727"/>
    <w:rsid w:val="00D35FFC"/>
    <w:rsid w:val="00DA4AA3"/>
    <w:rsid w:val="00E37568"/>
    <w:rsid w:val="00E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8F1D"/>
  <w15:chartTrackingRefBased/>
  <w15:docId w15:val="{4C81B8EF-CCAC-4E20-B4C3-647BB80D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7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73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37396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7396"/>
  </w:style>
  <w:style w:type="paragraph" w:styleId="Rodap">
    <w:name w:val="footer"/>
    <w:basedOn w:val="Normal"/>
    <w:link w:val="RodapChar"/>
    <w:uiPriority w:val="99"/>
    <w:unhideWhenUsed/>
    <w:rsid w:val="00A373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7396"/>
  </w:style>
  <w:style w:type="character" w:customStyle="1" w:styleId="Ttulo4Char">
    <w:name w:val="Título 4 Char"/>
    <w:basedOn w:val="Fontepargpadro"/>
    <w:link w:val="Ttulo4"/>
    <w:semiHidden/>
    <w:rsid w:val="00A373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semiHidden/>
    <w:unhideWhenUsed/>
    <w:rsid w:val="00A3739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A37396"/>
    <w:pPr>
      <w:ind w:firstLine="113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739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rsid w:val="00E72B1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Medeiros .</cp:lastModifiedBy>
  <cp:revision>10</cp:revision>
  <dcterms:created xsi:type="dcterms:W3CDTF">2017-04-28T10:33:00Z</dcterms:created>
  <dcterms:modified xsi:type="dcterms:W3CDTF">2017-05-30T13:51:00Z</dcterms:modified>
</cp:coreProperties>
</file>