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B1484" w:rsidP="008A15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Lei</w:t>
      </w:r>
      <w:r w:rsidR="00F76D86">
        <w:rPr>
          <w:rFonts w:ascii="Times New Roman" w:hAnsi="Times New Roman"/>
          <w:b/>
          <w:sz w:val="24"/>
          <w:szCs w:val="24"/>
        </w:rPr>
        <w:t xml:space="preserve"> N° </w:t>
      </w:r>
      <w:r w:rsidR="000F0BCE">
        <w:rPr>
          <w:rFonts w:ascii="Times New Roman" w:hAnsi="Times New Roman"/>
          <w:b/>
          <w:sz w:val="24"/>
          <w:szCs w:val="24"/>
        </w:rPr>
        <w:t>420</w:t>
      </w:r>
      <w:r w:rsidR="00C20BF0" w:rsidRPr="00C20BF0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0F0BCE">
        <w:rPr>
          <w:rFonts w:ascii="Times New Roman" w:hAnsi="Times New Roman"/>
          <w:b/>
          <w:sz w:val="24"/>
          <w:szCs w:val="24"/>
        </w:rPr>
        <w:t xml:space="preserve">        </w:t>
      </w:r>
      <w:r w:rsidR="008A15C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0F0BCE">
        <w:rPr>
          <w:rFonts w:ascii="Times New Roman" w:hAnsi="Times New Roman"/>
          <w:b/>
          <w:sz w:val="24"/>
          <w:szCs w:val="24"/>
        </w:rPr>
        <w:t>São José do Seridó/RN, 17</w:t>
      </w:r>
      <w:r w:rsidR="00C20BF0" w:rsidRPr="00C20BF0">
        <w:rPr>
          <w:rFonts w:ascii="Times New Roman" w:hAnsi="Times New Roman"/>
          <w:b/>
          <w:sz w:val="24"/>
          <w:szCs w:val="24"/>
        </w:rPr>
        <w:t xml:space="preserve"> de </w:t>
      </w:r>
      <w:r w:rsidR="000F0BCE">
        <w:rPr>
          <w:rFonts w:ascii="Times New Roman" w:hAnsi="Times New Roman"/>
          <w:b/>
          <w:sz w:val="24"/>
          <w:szCs w:val="24"/>
        </w:rPr>
        <w:t>setembr</w:t>
      </w:r>
      <w:r w:rsidR="00C20BF0" w:rsidRPr="00C20BF0">
        <w:rPr>
          <w:rFonts w:ascii="Times New Roman" w:hAnsi="Times New Roman"/>
          <w:b/>
          <w:sz w:val="24"/>
          <w:szCs w:val="24"/>
        </w:rPr>
        <w:t>o de 2018.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BF0" w:rsidRPr="00C20BF0" w:rsidRDefault="00C20BF0" w:rsidP="00C20BF0">
      <w:pPr>
        <w:keepNext/>
        <w:tabs>
          <w:tab w:val="left" w:pos="2552"/>
        </w:tabs>
        <w:spacing w:after="0" w:line="240" w:lineRule="auto"/>
        <w:ind w:left="5049" w:right="-93"/>
        <w:jc w:val="both"/>
        <w:outlineLvl w:val="1"/>
        <w:rPr>
          <w:rFonts w:ascii="Times New Roman" w:hAnsi="Times New Roman"/>
          <w:sz w:val="20"/>
          <w:szCs w:val="20"/>
        </w:rPr>
      </w:pPr>
      <w:r w:rsidRPr="00C20BF0">
        <w:rPr>
          <w:rFonts w:ascii="Times New Roman" w:hAnsi="Times New Roman"/>
          <w:sz w:val="20"/>
          <w:szCs w:val="20"/>
        </w:rPr>
        <w:t>Dispõe sobre a alteração do anexo das Prioridades e Metas da Lei de Diretrizes Orçamentárias para a elaboração do Orçamento Geral do Município de São José do Seridó para o exercício de 2019 (Lei nº 419/2018), e dá outras providências.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DB0157">
      <w:pPr>
        <w:keepNext/>
        <w:tabs>
          <w:tab w:val="left" w:pos="-1496"/>
        </w:tabs>
        <w:spacing w:after="0" w:line="240" w:lineRule="auto"/>
        <w:ind w:right="-93" w:firstLine="1683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20BF0">
        <w:rPr>
          <w:rFonts w:ascii="Times New Roman" w:hAnsi="Times New Roman"/>
          <w:b/>
          <w:bCs/>
          <w:sz w:val="24"/>
          <w:szCs w:val="24"/>
        </w:rPr>
        <w:t>A PREFEITA DO MUNICÍPIO DE SÃO JOSÉ DO SERIDÓ</w:t>
      </w:r>
      <w:r w:rsidR="00DB0157">
        <w:rPr>
          <w:rFonts w:ascii="Times New Roman" w:hAnsi="Times New Roman"/>
          <w:b/>
          <w:bCs/>
          <w:sz w:val="24"/>
          <w:szCs w:val="24"/>
        </w:rPr>
        <w:t xml:space="preserve">/RN, </w:t>
      </w:r>
      <w:r w:rsidR="00DB0157">
        <w:rPr>
          <w:rFonts w:ascii="Times New Roman" w:hAnsi="Times New Roman"/>
          <w:sz w:val="24"/>
          <w:szCs w:val="24"/>
        </w:rPr>
        <w:t>f</w:t>
      </w:r>
      <w:r w:rsidRPr="00C20BF0">
        <w:rPr>
          <w:rFonts w:ascii="Times New Roman" w:hAnsi="Times New Roman"/>
          <w:sz w:val="24"/>
          <w:szCs w:val="24"/>
        </w:rPr>
        <w:t>aço saber que a Câmara Municipal aprovou e eu sanciono a seguinte Lei: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ind w:firstLine="1683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Art. 1</w:t>
      </w:r>
      <w:r w:rsidRPr="00C20BF0">
        <w:rPr>
          <w:rFonts w:ascii="Times New Roman" w:hAnsi="Times New Roman"/>
          <w:sz w:val="24"/>
          <w:szCs w:val="24"/>
          <w:vertAlign w:val="superscript"/>
        </w:rPr>
        <w:t>o</w:t>
      </w:r>
      <w:r w:rsidRPr="00C20BF0">
        <w:rPr>
          <w:rFonts w:ascii="Times New Roman" w:hAnsi="Times New Roman"/>
          <w:sz w:val="24"/>
          <w:szCs w:val="24"/>
        </w:rPr>
        <w:t xml:space="preserve"> O Anexo de prioridades e metas da Administração Pública Municipal da</w:t>
      </w:r>
      <w:proofErr w:type="gramStart"/>
      <w:r w:rsidRPr="00C20BF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20BF0">
        <w:rPr>
          <w:rFonts w:ascii="Times New Roman" w:hAnsi="Times New Roman"/>
          <w:sz w:val="24"/>
          <w:szCs w:val="24"/>
        </w:rPr>
        <w:t>Lei de Diretrizes Orçamentárias para a elaboração do Orçamento Geral do Município de São José do Seridó para o exercício de 2019 (Lei Nº 419/2018), passa a vigorar com a redação constante dos anexos desta Lei.</w:t>
      </w:r>
    </w:p>
    <w:p w:rsidR="00C20BF0" w:rsidRPr="00C20BF0" w:rsidRDefault="00C20BF0" w:rsidP="00C20BF0">
      <w:pPr>
        <w:spacing w:after="0" w:line="240" w:lineRule="auto"/>
        <w:ind w:firstLine="1683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ind w:firstLine="1683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tabs>
          <w:tab w:val="left" w:pos="2992"/>
        </w:tabs>
        <w:spacing w:after="0" w:line="240" w:lineRule="auto"/>
        <w:ind w:firstLine="1683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Art. 2</w:t>
      </w:r>
      <w:r w:rsidRPr="00C20BF0">
        <w:rPr>
          <w:rFonts w:ascii="Times New Roman" w:hAnsi="Times New Roman"/>
          <w:sz w:val="24"/>
          <w:szCs w:val="24"/>
          <w:vertAlign w:val="superscript"/>
        </w:rPr>
        <w:t>o</w:t>
      </w:r>
      <w:r w:rsidRPr="00C20BF0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ind w:right="-93" w:firstLine="1418"/>
        <w:jc w:val="right"/>
        <w:rPr>
          <w:rFonts w:ascii="Times New Roman" w:hAnsi="Times New Roman"/>
          <w:kern w:val="16"/>
          <w:sz w:val="24"/>
          <w:szCs w:val="24"/>
        </w:rPr>
      </w:pPr>
    </w:p>
    <w:p w:rsidR="00C20BF0" w:rsidRPr="00C20BF0" w:rsidRDefault="00C20BF0" w:rsidP="00DB0157">
      <w:pPr>
        <w:spacing w:before="120" w:after="60" w:line="360" w:lineRule="auto"/>
        <w:ind w:firstLine="1701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Prefeit</w:t>
      </w:r>
      <w:r w:rsidR="00DB0157">
        <w:rPr>
          <w:rFonts w:ascii="Times New Roman" w:hAnsi="Times New Roman"/>
          <w:sz w:val="24"/>
          <w:szCs w:val="24"/>
        </w:rPr>
        <w:t>ura</w:t>
      </w:r>
      <w:r w:rsidRPr="00C20BF0">
        <w:rPr>
          <w:rFonts w:ascii="Times New Roman" w:hAnsi="Times New Roman"/>
          <w:sz w:val="24"/>
          <w:szCs w:val="24"/>
        </w:rPr>
        <w:t xml:space="preserve"> Municipal de São José do </w:t>
      </w:r>
      <w:proofErr w:type="gramStart"/>
      <w:r w:rsidRPr="00C20BF0">
        <w:rPr>
          <w:rFonts w:ascii="Times New Roman" w:hAnsi="Times New Roman"/>
          <w:sz w:val="24"/>
          <w:szCs w:val="24"/>
        </w:rPr>
        <w:t>Seridó-RN</w:t>
      </w:r>
      <w:proofErr w:type="gramEnd"/>
      <w:r w:rsidRPr="00C20BF0">
        <w:rPr>
          <w:rFonts w:ascii="Times New Roman" w:hAnsi="Times New Roman"/>
          <w:sz w:val="24"/>
          <w:szCs w:val="24"/>
        </w:rPr>
        <w:t xml:space="preserve">, </w:t>
      </w:r>
      <w:r w:rsidR="000B5EBC">
        <w:rPr>
          <w:rFonts w:ascii="Times New Roman" w:hAnsi="Times New Roman"/>
          <w:sz w:val="24"/>
          <w:szCs w:val="24"/>
        </w:rPr>
        <w:t>17</w:t>
      </w:r>
      <w:r w:rsidRPr="00C20BF0">
        <w:rPr>
          <w:rFonts w:ascii="Times New Roman" w:hAnsi="Times New Roman"/>
          <w:sz w:val="24"/>
          <w:szCs w:val="24"/>
        </w:rPr>
        <w:t xml:space="preserve"> de </w:t>
      </w:r>
      <w:r w:rsidR="000B5EBC">
        <w:rPr>
          <w:rFonts w:ascii="Times New Roman" w:hAnsi="Times New Roman"/>
          <w:sz w:val="24"/>
          <w:szCs w:val="24"/>
        </w:rPr>
        <w:t>setembro</w:t>
      </w:r>
      <w:bookmarkStart w:id="0" w:name="_GoBack"/>
      <w:bookmarkEnd w:id="0"/>
      <w:r w:rsidRPr="00C20BF0">
        <w:rPr>
          <w:rFonts w:ascii="Times New Roman" w:hAnsi="Times New Roman"/>
          <w:sz w:val="24"/>
          <w:szCs w:val="24"/>
        </w:rPr>
        <w:t xml:space="preserve"> de 2018.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MARIA DALVA MEDEIROS DE ARAÚJO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 xml:space="preserve">Prefeita Municipal </w:t>
      </w:r>
    </w:p>
    <w:p w:rsidR="00C20BF0" w:rsidRDefault="00C20BF0" w:rsidP="00D22202">
      <w:pPr>
        <w:keepNext/>
        <w:tabs>
          <w:tab w:val="left" w:pos="2552"/>
        </w:tabs>
        <w:spacing w:after="100" w:line="240" w:lineRule="auto"/>
        <w:ind w:right="-93"/>
        <w:jc w:val="center"/>
        <w:outlineLvl w:val="1"/>
        <w:rPr>
          <w:rFonts w:ascii="Calisto MT" w:hAnsi="Calisto MT"/>
          <w:sz w:val="24"/>
          <w:szCs w:val="20"/>
        </w:rPr>
      </w:pPr>
      <w:r w:rsidRPr="00C20BF0">
        <w:rPr>
          <w:rFonts w:ascii="Calisto MT" w:hAnsi="Calisto MT"/>
          <w:sz w:val="24"/>
          <w:szCs w:val="20"/>
        </w:rPr>
        <w:br w:type="page"/>
      </w:r>
    </w:p>
    <w:p w:rsidR="00966540" w:rsidRPr="00966540" w:rsidRDefault="00966540" w:rsidP="00966540">
      <w:pPr>
        <w:keepNext/>
        <w:tabs>
          <w:tab w:val="left" w:pos="2552"/>
        </w:tabs>
        <w:spacing w:after="100" w:line="240" w:lineRule="auto"/>
        <w:ind w:right="-93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66540" w:rsidRPr="00966540" w:rsidTr="00F87633">
        <w:trPr>
          <w:cantSplit/>
          <w:jc w:val="center"/>
        </w:trPr>
        <w:tc>
          <w:tcPr>
            <w:tcW w:w="0" w:type="auto"/>
          </w:tcPr>
          <w:p w:rsidR="00966540" w:rsidRPr="00966540" w:rsidRDefault="00966540" w:rsidP="00966540">
            <w:pPr>
              <w:keepNext/>
              <w:spacing w:after="100" w:line="240" w:lineRule="auto"/>
              <w:ind w:right="11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66540">
              <w:rPr>
                <w:rFonts w:ascii="Times New Roman" w:hAnsi="Times New Roman"/>
                <w:b/>
                <w:sz w:val="24"/>
                <w:szCs w:val="24"/>
              </w:rPr>
              <w:t>DETALHAMENTO ANALÍTICO DAS PRIORIDADES E METAS DA ADMINISTRAÇÃO PÚBLICA MUNICIPAL DE SÃO JOSÉ DO SERIDÓ, PARA O EXERCÍCIO DE 2019.</w:t>
            </w:r>
          </w:p>
        </w:tc>
      </w:tr>
    </w:tbl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 xml:space="preserve">ADMINISTRAÇÃO, FINANÇAS, GABINETE, CONTROLADORIA E PROCURADORIA: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de Informática para Agilidade e Segurança dos Serviços Públicos Municipais;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Elaboração do Plano Diretor;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Adquirir veículos e equipamentos necessários à execução das atividades e serviços desenvolvidos pela Administração, com o fim de melhorar e assistir à população municipal;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Reforma e ampliação do Prédio Sede da Prefeitura;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Patrocinar cursos de capacitação de todos os funcionários públicos municipais diretamente vinculados com as seguintes atividades: tesouraria, recursos humanos, arrecadação, contabilidade, licitações e contratos, orçamentos de finanças, administração pública;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Reestruturação administrativa da Prefeitura Municipal;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Elaboração de Plano de Cargos, Carreira e Salários;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Realização de processo seletivo simplificado e concurso público, inclusive para procurador jurídico;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Convocação de servidores aprovados em concurso público;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Sistema de Controle de Bens Patrimoniais de Uso Comum do Povo, de Uso Especial e Dominiais;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Cadastro de Fornecedores e Aperfeiçoamento do Processo de Licitação;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Pagamento de Parcelamento de débito da Dívida pública do Município;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Manutenção de regularidade nos pagamentos de obrigações para com servidores, fornecedores, encargos previdenciários e tributários e precatórios judiciais;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Regime de Previdência Própria dos Servidores Municipais;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de Sistema Software da Tributação;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Atualizar Lei Orgânica e Estatuto do Servidor;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de sistemas de informação necessária ao cumprimento das atividades fiscais, contábil, tributos e setor pessoal;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Estruturação física da Controladoria Geral do Município;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Estruturação física da Procuradoria Geral do Município.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Promover ações para a divulgação de todos os trabalhos desenvolvidos pelo município (governo transparente);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Melhorias na informatização entre setores;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Promover cursos de capacitação continuada dos servidores municipais diretamente vinculados ao gabinete da prefeita;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de convênios com a FEMURN, CNM, AMS, Secretaria de Segurança Pública Estadual, entre outros; </w:t>
      </w:r>
    </w:p>
    <w:p w:rsidR="00966540" w:rsidRP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Locação e aquisição de veículos necessários à execução das atividades e serviços desenvolvidos pelo gabinete da prefeita; </w:t>
      </w:r>
    </w:p>
    <w:p w:rsidR="00966540" w:rsidRDefault="00966540" w:rsidP="0096654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Promover a execução e articulação de convênios e programas federais.</w:t>
      </w:r>
    </w:p>
    <w:p w:rsidR="00966540" w:rsidRP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INSTITUTO DE PREVIDÊNCIA DE SÃO JOSÉ DO SERIDÓ-IPREV/SJS: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da sede do IPREV já com numerário em conta; 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Capacitação e treinamento de diretores e conselheiros; 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Firmar convênios com o Ministério da Previdência Social, com o objetivo de assegurar captação de treinamentos e suporte na área previdenciária; 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de benefícios previdenciários; 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e manutenção dos equipamentos da sede do IPREV-SJS; </w:t>
      </w:r>
    </w:p>
    <w:p w:rsidR="00966540" w:rsidRPr="00966540" w:rsidRDefault="00966540" w:rsidP="0096654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>Firmar convênio com a ABIPEM (Associação Brasileira de Instituições de Previdência Estaduais e Municipais);</w:t>
      </w:r>
    </w:p>
    <w:p w:rsidR="00966540" w:rsidRDefault="00966540" w:rsidP="009665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 xml:space="preserve">EDUCAÇÃO, CULTURA, TURISMO E ASSESSORIA DE COMUNICAÇÃO: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Reorganização do Sistema Municipal de Ensino;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Implantação do Sistema de gerenciamento da educação;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da cobertura à população carente de educação Infantil e Ensino fundamental;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Centro de Educação Infantil – </w:t>
      </w:r>
      <w:proofErr w:type="spellStart"/>
      <w:r w:rsidRPr="00966540">
        <w:rPr>
          <w:rFonts w:ascii="Times New Roman" w:eastAsia="Calibri" w:hAnsi="Times New Roman"/>
          <w:sz w:val="24"/>
          <w:szCs w:val="24"/>
          <w:lang w:eastAsia="en-US"/>
        </w:rPr>
        <w:t>Proinfância</w:t>
      </w:r>
      <w:proofErr w:type="spellEnd"/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 recuperação de prédios e instalações escolares pertencentes ao patrimônio municipal;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do Centro Municipal de Ensino Rural;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equipamentos e demais itens permanentes para utilização nas atividades escolares;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veiculo para transporte escolar, através de convênios ou financiamentos do Programa Caminho da Escola;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Pagamento de financiamento do transporte escolar;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Promover o treinamento permanente do corpo docente e dos demais servidores da educação e cultura;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Desenvolver ações com vistas às melhorias da qualidade do ensino, sua modernização nas áreas do planejamento da gestão e atingir a universalização da educação básica;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Manutenção da assistência ao Educando, através de alimentação escolar, transporte, material didático, doação de kit escolar, saúde e outros;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da Educação com recursos do Salário educação;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Desenvolvimento de atividades esportivas (criando o Plano Municipal de esporte educacional) e culturais, internamente na rede escolar e com a abrangência de toda a sociedade;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Desenvolvimento de atividades cívicas e culturais em função das peculiaridades históricas e geográficas;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Construção, em parceria com o Governo Federal de quadras de esportes nas escolares;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material didático pedagógico e acervo bibliográfico;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de uma política de incentivo aos estudantes carentes;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Levantamento e Preservação do Patrimônio Histórico e Cultural;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de Calendário Festivo, com Incentivo aos Festejos </w:t>
      </w:r>
      <w:proofErr w:type="spellStart"/>
      <w:r w:rsidRPr="00966540">
        <w:rPr>
          <w:rFonts w:ascii="Times New Roman" w:eastAsia="Calibri" w:hAnsi="Times New Roman"/>
          <w:sz w:val="24"/>
          <w:szCs w:val="24"/>
          <w:lang w:eastAsia="en-US"/>
        </w:rPr>
        <w:t>Sócio-Religiosos</w:t>
      </w:r>
      <w:proofErr w:type="spellEnd"/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Incentivar as ações que objetivem a preservação do patrimônio cultural e artístico, mediante a restauração e revitalização dos bens culturais, materiais e imateriais;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Apoiar, estimular e divulgar o folclore, com fins de preservar as manifestações e tradições culturais locais, bem como promover festas populares em todo território Municipal;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Estimulação aos Programas de Incentivo as Atividades Culturais como: Coral, teatro, dança, capoeira, grupos musicais e folclóricos;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Reforma da estrutura física da Biblioteca Pública, Indústria do Conhecimento, Museu e ampliação do acervo bibliográfico;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e reforma da estrutura física da SEMEC;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Anfiteatro;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Pagamento de financiamento de outras ações inerentes à complementação da Educação Integral no município e de </w:t>
      </w:r>
      <w:proofErr w:type="spellStart"/>
      <w:r w:rsidRPr="00966540">
        <w:rPr>
          <w:rFonts w:ascii="Times New Roman" w:eastAsia="Calibri" w:hAnsi="Times New Roman"/>
          <w:sz w:val="24"/>
          <w:szCs w:val="24"/>
          <w:lang w:eastAsia="en-US"/>
        </w:rPr>
        <w:t>aulões</w:t>
      </w:r>
      <w:proofErr w:type="spellEnd"/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 de preparação para o vestibular/ENEM;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Construção, implantação e manutenção da Casa da Cultura;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de equipamentos do </w:t>
      </w:r>
      <w:proofErr w:type="spellStart"/>
      <w:r w:rsidRPr="00966540">
        <w:rPr>
          <w:rFonts w:ascii="Times New Roman" w:eastAsia="Calibri" w:hAnsi="Times New Roman"/>
          <w:sz w:val="24"/>
          <w:szCs w:val="24"/>
          <w:lang w:eastAsia="en-US"/>
        </w:rPr>
        <w:t>Telecentro</w:t>
      </w:r>
      <w:proofErr w:type="spellEnd"/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 Comunitário de Inclusão Digital;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e manutenção da Banda Fanfarra Jacó Líbano;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Desmembramento da Secretaria de Cultura da Secretaria de Educação; Implantar a climatização das salas de aula das escolas de Educação Básica;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do Plano Municipal de Cultura; </w:t>
      </w:r>
    </w:p>
    <w:p w:rsidR="00966540" w:rsidRPr="00966540" w:rsidRDefault="00966540" w:rsidP="009665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Custeio do monitoramento e avaliação do Plano Municipal de Educação; </w:t>
      </w:r>
    </w:p>
    <w:p w:rsid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ESPORTE, JUVENTUDE E LAZER: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Incentivo ás diversas modalidades de esporte;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 melhoramentos de quadras de esportes;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novo estádio de futebol;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de calendário esportivo;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material esportivo; 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minicampos nos bairros e zonas rurais para desenvolvimento de modalidade esportiva na areia;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Equipamento e informatização da Secretaria da Juventude, Esporte e Lazer;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Incentivo as atividades festivas e de lazer do Município; 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Implantação do Projeto Brincando com o Esporte;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 de Pista de Motocross.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 de Ciclovia;</w:t>
      </w:r>
    </w:p>
    <w:p w:rsidR="00966540" w:rsidRPr="00966540" w:rsidRDefault="00966540" w:rsidP="0096654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 de Campo de Futebol.</w:t>
      </w:r>
    </w:p>
    <w:p w:rsid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TRABALHO, HABITAÇÃO E ASSISTÊNCIA SOCIAL:</w:t>
      </w:r>
      <w:r w:rsidRPr="00966540">
        <w:rPr>
          <w:rFonts w:ascii="Times New Roman" w:hAnsi="Times New Roman"/>
          <w:sz w:val="24"/>
          <w:szCs w:val="24"/>
        </w:rPr>
        <w:t xml:space="preserve">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Capacitação e Formação Profissional para População de Baixa Renda ou Desempregada, através da implantação do programa municipal de treinamento de mão de obra especializada em cooperação técnico-financeira com o Sistema “S” ou através de outros programas, denominado PORTA DE SAÍDA;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Priorizar ações de atendimento a crianças, adolescentes e idosos em cooperação técnica – financeira com os programas dos governos federal e estadual;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Centro de Convivência para Crianças, Adolescentes e Idosos;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 melhoria de unidades habitacionais para a população de baixa renda;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unidades sanitárias;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dos Serviços de Convivência e Fortalecimentos de Vínculos;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Criação e instalação de refeitório popular;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Assistência Jurídica Integral e Gratuita a Pessoas Carentes;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Reforma do prédio do CRAS;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Ampliar e aprimorar o Plano Municipal de Assistência Social, de acordo com a Lei Orgânica de Assistência Social, como também atualizar a LEI Municipal de Assistência Social de acordo com as diretrizes nacional, garantindo repasse de pelo menos 5% mensal;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Fortalecimento do Programa Bolsa Família e demais programas de combate à pobreza e à fome;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Manutenção, regulamentação e aprimoramento dos Conselhos Municipais da Assistência Social, do Conselho dos Direitos da Criança e do Adolescente, do Conselho Tutelar e dos demais ligados a Assistência Social, como também dos seus fundos;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Concessão de benefícios a pessoas carentes que comprovarem ser pobres na forma da Lei de Benefício Eventuais</w:t>
      </w:r>
      <w:r w:rsidRPr="009665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Incentivo econômico e fiscal as empresas locais com lei específica;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Compra de veículo, equipamentos, utensílios e manutenção para Assistência Social;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da Sede do Conselho Tutelar;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e/ou adaptação da Sede da SEMTHAS em prédio próprio do município;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da lei do primeiro emprego;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Convênios com Associações e entidades que desenvolvem trabalho e prestam serviços socioassistenciais nas áreas de habitação e/ou trabalho;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Manter e fortalecer a parceria com o Sistema “S” SESI, IEL, SENAI, SENAC E SEBRAE;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de um Projeto Municipal intitulado de (Bolsa Cidadã) que irá contemplar aquelas famílias que perderam o Bolsa Família e ou se encontram em extrema pobreza;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Ajuda financeira pra estudantes de nível superior que comprovem ter renda familiar de até 02 salários mínimos, ou até meio salário por pessoa;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do Programa CRAS itinerante para atender as comunidades rurais;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Aluguel de Veículos e/ou Motos para atender a SEMTHAS, até que a aquisição de um veículo próprio;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Alugueis de prédios para a Secretaria Municipal de Trabalho, Habitação e Assistência Social e outros projetos desta secretaria;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e Manutenção da Vigilância Socioassistencial;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dos Programas Progredir, </w:t>
      </w:r>
      <w:proofErr w:type="spellStart"/>
      <w:r w:rsidRPr="00966540">
        <w:rPr>
          <w:rFonts w:ascii="Times New Roman" w:eastAsia="Calibri" w:hAnsi="Times New Roman"/>
          <w:sz w:val="24"/>
          <w:szCs w:val="24"/>
          <w:lang w:eastAsia="en-US"/>
        </w:rPr>
        <w:t>Acessuas</w:t>
      </w:r>
      <w:proofErr w:type="spellEnd"/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 Trabalho e PRONATEC;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Programa 1ª Infância no SUAS;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Assistência para tratamento de dependentes químicos via convênio;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Convênio com a APAE, ACCAS, API, Associações e as Aldeias;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Ativação do Conselho do Idoso; 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Criação do Conselho da Juventude;</w:t>
      </w:r>
    </w:p>
    <w:p w:rsidR="00966540" w:rsidRPr="00966540" w:rsidRDefault="00966540" w:rsidP="0096654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do Conselho da Pessoa com Deficiência. </w:t>
      </w:r>
    </w:p>
    <w:p w:rsid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 xml:space="preserve">MEIO AMBIENTE E URBANISMO: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da coleta seletiva na cidade;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Centro de Produção de mudas de xique-xique, com produção de mudas destinada as ações da municipalidade e doação a comunidade em geral;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Participação do município no consórcio de resíduos sólidos;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Continuidade com o processo de arborização da cidade;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Parceria com agropecuaristas, associações rurais e EMATER para reflorestar áreas degradas na zona rural, com o plantio de pelo menos 5000 mudas/ano;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Reflorestamento da área coberta com o aterro controlado;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Contribuir com o processo de formação da Associação de catadores de materiais recicláveis do município;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Construção da unidade para a associação de catadores desenvolverem as suas atividades;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Parceria com ADESE, SEBRAE, Instituto Nacional do Semiárido, Caritas Diocesana para implantação de Projetos focados no desenvolvimento sustentável do Município;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museu municipal de plantas crioulas e nativas;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Estudos de recuperação de solos;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Ativação do Conselho Municipal de Meio Ambiente (COMDEMA);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do Código Municipal de Arborização Urbana; </w:t>
      </w:r>
    </w:p>
    <w:p w:rsidR="00966540" w:rsidRPr="00966540" w:rsidRDefault="00966540" w:rsidP="009665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do Projeto de reuso de água nas escolas; </w:t>
      </w:r>
    </w:p>
    <w:p w:rsid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AGRICULTURA, PECUÁRIA, PESCA E RECURSOS HÍDRICOS: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Assistência técnica e de extensão rural, ao pequeno produtor rural, através de um termo de cooperação técnica EMATER/Prefeitura Municipal;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veículo para atender as necessidades da Secretaria de Agricultura;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Firmar termos de cooperação técnica com entidades governamentais e não governamentais visando o desenvolvimento da zona rural municipal e a consequente fixação do homem ao campo, através da construção, ampliação e recuperação de barragens, açudes e cisternas d’água;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Perfuração, recuperação e instalação de poços tubulares e amazonas;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passagens molhadas;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Programa de preparo de solo para pequenos produtores rurais e apoiar e incentivar a produção de alimentos e armazenamento de forragem;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Apoio a projetos de piscicultura, avicultura e fruticultura de iniciativa comunitária;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novos implementos agrícolas;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Promover torneio leiteiro na zona rural e na sede do município a fim de viabilizar o comércio da bovinocultura de leite;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Incentivo ao melhoramento genético do rebanho bovino, suíno e caprino através da parceria firmada com o SEBRAE;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Incentivo aos agricultores a praticar a agricultura orgânica;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Promover a corrida de jegue no município, oferecendo lazer para toda a população e o homem do campo;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Apoiar a realização das Cavalgadas no Município;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Abrir discussão com as comunidades rurais para vendas dos produtos agrícolas através de núcleos de cooperativas, via CONAB;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Capacitação e formação de produtores, através de cursos e treinamentos;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Incentivo a Inseminação Artificial;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do Serviço de Inspeção Municipal – SIM;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Apoio aos agricultores na expansão da Palma Forrageira;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Registrar toda cadeia produtiva do leite, e incentivar as adequações das unidades de produção de queijo artesanal;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Discussão, criação e institucionalização de projeto de desenvolvimento local integrado e sustentável com ênfase a agricultura familiar; 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Realização de cursos de formação geral com noções sobre atividades agropecuárias para os filhos dos agricultores;</w:t>
      </w:r>
    </w:p>
    <w:p w:rsidR="00966540" w:rsidRPr="00966540" w:rsidRDefault="00966540" w:rsidP="009665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Curral Comunitário na PA Seridó. </w:t>
      </w:r>
    </w:p>
    <w:p w:rsid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OBRAS PÚBLICAS, INFRAESTRUTURA E TRÂNSITO E SERVIÇOS URBANOS: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Melhoria nas sinalizações de trânsitos em conformidade com a legislação vigente nas ruas e avenidas da cidade de São José do Seridó/RN;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quebra-molas na cidade e zona rural;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Locação, perfuração e instalação de poços tubulares em pontos estratégicos para auxiliar no programa de abastecimento de água via carros pipas e outros afins;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Construção de um pequeno reservatório de água no cercado na propriedade melado pertencente ao município de São José do Seridó;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Firmar parceria com a Associação de Pequenos Criadores da Zona Urbana de São José do Seridó/RN, para reassentar todos em áreas previamente demarcadas no cercado da propriedade melado pertencente ao município;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Elaboração do Código de Obras para o município;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Rever através de um novo Projeto de Lei o Código de Postura do Município em relação aos diversos tipos de animais soltos em vias públicas do município;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garagem com alguns mecanismos de apoio a frota de veículos pesados caminhões e maquinas do município;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Fardamentos combinado para todos os funcionários lotados na Secretaria de Obras;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Cursos de capacitação profissional para todos os funcionários lotados na Secretaria de Obras;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um veículo para coleta de lixo urbano e coletores estacionários;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um veículo com maior capacidade para coleta de dejetos de fossas sépticas;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um veículo para auxiliar nos serviços da rede elétrica em geral e iluminação pública;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da rede de eletrificação e iluminação pública na cidade e núcleos rurais;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Recuperação das estradas vicinais;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 recuperação de mata-burros;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Coleta de lixo, limpeza de ruas, tratamento e destino final e implantação de sistema de tratamento de esgoto com água servida nos bairros onde não existe;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do aterro controlado;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centro e comercialização de produtos locais;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Criação de distrito industrial e construção de galpões para funcionamento de industrias locais;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calçadas públicas;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Construção, reformas e ampliação de cemitério; 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Desassoreamentos de pequenos reservatórios, e;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de Sistema de monitoramento de câmeras em prédios e vias públicas;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Modernização da feira livre;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abatedouro;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e reforma da estrutura física dos prédios públicos;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fossas secas; 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 de um dique de manutenção;</w:t>
      </w:r>
    </w:p>
    <w:p w:rsidR="00966540" w:rsidRPr="00966540" w:rsidRDefault="00966540" w:rsidP="0096654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Aquisição de uma pequena Usina de Asfalto.</w:t>
      </w:r>
    </w:p>
    <w:p w:rsid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540" w:rsidRPr="00966540" w:rsidRDefault="00966540" w:rsidP="009665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6540">
        <w:rPr>
          <w:rFonts w:ascii="Times New Roman" w:hAnsi="Times New Roman"/>
          <w:b/>
          <w:sz w:val="24"/>
          <w:szCs w:val="24"/>
        </w:rPr>
        <w:t>SAÚDE:</w:t>
      </w:r>
      <w:r w:rsidRPr="00966540">
        <w:rPr>
          <w:rFonts w:ascii="Times New Roman" w:hAnsi="Times New Roman"/>
          <w:sz w:val="24"/>
          <w:szCs w:val="24"/>
        </w:rPr>
        <w:t xml:space="preserve">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Reforma/ampliação de Unidades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Conclusão de unidade básica de atendimento ao Programa de Saúde da Família;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de cobertura de assistência médico-social à população;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e ampliação do sistema de saneamento básico e esgotamento sanitário na sede do município;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Construção e/ou recuperação de prédios e instalações de saúde pertencente ao patrimônio municipal;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veículos e unidades móveis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e manutenção de equipamentos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Manutenção e ampliação do Centro de Fisioterapia;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Atividades de aperfeiçoamento e atualização do pessoal médico e para médico;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Priorizar, sem prejuízo das ações assistenciais, as ações preventivas de coletivas de saúde pública, enfatizando a prevenção às doenças e a prática de vigilância sanitária, epidemiológica e entomológica;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Incentivo e incremento ao Programa Municipal de Controle de Doenças Endêmicas;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Participação no Consorcio Público COPIRN;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Manutenção do Conselho Municipal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e manutenção dos serviços da vigilância sanitária;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do Programa Saúde da Família e Programa Saúde Bucal;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do Programa de Saúde nas Escolas;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Implantação do Projeto Olhar Brasil, inclusive apoiando a distribuição de óculos a população carente;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do Polo de Academia da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Reativação do Programa de Doação de Prótese Dentária;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Firmar e/ou ampliar convênios com o objetivo de assegurar a captação de recursos ou serviços na área da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Assistência médica especial aos portadores de necessidade especiais e a manutenção da sua instituição, com locomoção para outros centros para atendimento especializado;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Implementação e manutenção da Assistência Farmacêutica Básica;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Modernização e gestão através de treinamentos e materiais de consumo;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Manutenção e ampliação dos serviços de Assistência Ambulatorial e Hospitalar;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nos serviços de Saúde Básica e especializados na rede municipal;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Ampliação e manutenção do Programa NASF;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um carro para auxiliar nos serviços prestados pela vigilância em saúde (VISA, Vigilância Ambiental e de Endemias);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Construção de um polo de academia de Saúde na comunidade Caatinga Grande;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e manutenção de equipamentos de saúde para as Unidades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Elaboração do Protocolo de viagens (priorizando acamados e domiciliados);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Conclusão da ampliação da unidade básica da Caatinga Grande;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Garantia de manutenção da frota de veículos da Secretaria de Saúde do Município;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Custeio de programa de educação em saúde para profissionais;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 xml:space="preserve">Aquisição de gerador para a Unidade Mista de Saúde; </w:t>
      </w:r>
    </w:p>
    <w:p w:rsidR="00966540" w:rsidRPr="00966540" w:rsidRDefault="00966540" w:rsidP="009665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66540">
        <w:rPr>
          <w:rFonts w:ascii="Times New Roman" w:eastAsia="Calibri" w:hAnsi="Times New Roman"/>
          <w:sz w:val="24"/>
          <w:szCs w:val="24"/>
          <w:lang w:eastAsia="en-US"/>
        </w:rPr>
        <w:t>Cobertura de um espaço na Unidade Mista para guardar os veículos da saúde.</w:t>
      </w:r>
    </w:p>
    <w:p w:rsidR="00D22202" w:rsidRPr="00C20BF0" w:rsidRDefault="00D22202" w:rsidP="00D22202">
      <w:pPr>
        <w:keepNext/>
        <w:tabs>
          <w:tab w:val="left" w:pos="2552"/>
        </w:tabs>
        <w:spacing w:after="100" w:line="240" w:lineRule="auto"/>
        <w:ind w:right="-93"/>
        <w:jc w:val="center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C20BF0" w:rsidRDefault="00C20BF0" w:rsidP="00C20BF0">
      <w:pPr>
        <w:keepNext/>
        <w:tabs>
          <w:tab w:val="left" w:pos="-4962"/>
        </w:tabs>
        <w:spacing w:after="100" w:line="240" w:lineRule="auto"/>
        <w:ind w:right="-93"/>
        <w:jc w:val="right"/>
        <w:outlineLvl w:val="1"/>
        <w:rPr>
          <w:rFonts w:ascii="Times New Roman" w:hAnsi="Times New Roman"/>
          <w:kern w:val="16"/>
          <w:sz w:val="24"/>
          <w:szCs w:val="24"/>
        </w:rPr>
      </w:pPr>
    </w:p>
    <w:p w:rsidR="00941306" w:rsidRDefault="00941306" w:rsidP="00C20BF0">
      <w:pPr>
        <w:keepNext/>
        <w:tabs>
          <w:tab w:val="left" w:pos="-4962"/>
        </w:tabs>
        <w:spacing w:after="100" w:line="240" w:lineRule="auto"/>
        <w:ind w:right="-93"/>
        <w:jc w:val="right"/>
        <w:outlineLvl w:val="1"/>
        <w:rPr>
          <w:rFonts w:ascii="Times New Roman" w:hAnsi="Times New Roman"/>
          <w:kern w:val="16"/>
          <w:sz w:val="24"/>
          <w:szCs w:val="24"/>
        </w:rPr>
      </w:pPr>
    </w:p>
    <w:p w:rsidR="00941306" w:rsidRPr="00C20BF0" w:rsidRDefault="00941306" w:rsidP="00C20BF0">
      <w:pPr>
        <w:keepNext/>
        <w:tabs>
          <w:tab w:val="left" w:pos="-4962"/>
        </w:tabs>
        <w:spacing w:after="100" w:line="240" w:lineRule="auto"/>
        <w:ind w:right="-93"/>
        <w:jc w:val="right"/>
        <w:outlineLvl w:val="1"/>
        <w:rPr>
          <w:rFonts w:ascii="Times New Roman" w:hAnsi="Times New Roman"/>
          <w:kern w:val="16"/>
          <w:sz w:val="24"/>
          <w:szCs w:val="24"/>
        </w:rPr>
      </w:pPr>
    </w:p>
    <w:p w:rsidR="00C20BF0" w:rsidRPr="00C20BF0" w:rsidRDefault="00AE3933" w:rsidP="00C20BF0">
      <w:pPr>
        <w:keepNext/>
        <w:tabs>
          <w:tab w:val="left" w:pos="-4962"/>
        </w:tabs>
        <w:spacing w:after="100" w:line="240" w:lineRule="auto"/>
        <w:ind w:right="-93"/>
        <w:jc w:val="right"/>
        <w:outlineLvl w:val="1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Prefeitura Municipal</w:t>
      </w:r>
      <w:r w:rsidR="00C20BF0" w:rsidRPr="00C20BF0">
        <w:rPr>
          <w:rFonts w:ascii="Times New Roman" w:hAnsi="Times New Roman"/>
          <w:kern w:val="16"/>
          <w:sz w:val="24"/>
          <w:szCs w:val="24"/>
        </w:rPr>
        <w:t xml:space="preserve"> de </w:t>
      </w:r>
      <w:r w:rsidR="00C20BF0" w:rsidRPr="00C20BF0">
        <w:rPr>
          <w:rFonts w:ascii="Times New Roman" w:hAnsi="Times New Roman"/>
          <w:sz w:val="24"/>
          <w:szCs w:val="24"/>
        </w:rPr>
        <w:t>São José do Seridó/RN, 2</w:t>
      </w:r>
      <w:r w:rsidR="00473C7B">
        <w:rPr>
          <w:rFonts w:ascii="Times New Roman" w:hAnsi="Times New Roman"/>
          <w:sz w:val="24"/>
          <w:szCs w:val="24"/>
        </w:rPr>
        <w:t>9</w:t>
      </w:r>
      <w:r w:rsidR="00C20BF0" w:rsidRPr="00C20BF0">
        <w:rPr>
          <w:rFonts w:ascii="Times New Roman" w:hAnsi="Times New Roman"/>
          <w:sz w:val="24"/>
          <w:szCs w:val="24"/>
        </w:rPr>
        <w:t xml:space="preserve"> de agosto de 2018.</w:t>
      </w:r>
    </w:p>
    <w:p w:rsidR="00C20BF0" w:rsidRDefault="00C20BF0" w:rsidP="00C20BF0">
      <w:pPr>
        <w:tabs>
          <w:tab w:val="left" w:pos="2992"/>
        </w:tabs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306" w:rsidRDefault="00941306" w:rsidP="00C20BF0">
      <w:pPr>
        <w:tabs>
          <w:tab w:val="left" w:pos="2992"/>
        </w:tabs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306" w:rsidRPr="00C20BF0" w:rsidRDefault="00941306" w:rsidP="00C20BF0">
      <w:pPr>
        <w:tabs>
          <w:tab w:val="left" w:pos="2992"/>
        </w:tabs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keepNext/>
        <w:tabs>
          <w:tab w:val="left" w:pos="2552"/>
        </w:tabs>
        <w:spacing w:after="0" w:line="240" w:lineRule="auto"/>
        <w:ind w:right="-91"/>
        <w:jc w:val="center"/>
        <w:outlineLvl w:val="1"/>
        <w:rPr>
          <w:rFonts w:ascii="Times New Roman" w:hAnsi="Times New Roman"/>
          <w:b/>
          <w:kern w:val="16"/>
          <w:sz w:val="24"/>
          <w:szCs w:val="24"/>
        </w:rPr>
      </w:pPr>
      <w:r w:rsidRPr="00C20BF0">
        <w:rPr>
          <w:rFonts w:ascii="Times New Roman" w:hAnsi="Times New Roman"/>
          <w:b/>
          <w:kern w:val="16"/>
          <w:sz w:val="24"/>
          <w:szCs w:val="24"/>
        </w:rPr>
        <w:t>MARIA DALVA MEDEIROS DE ARAÚJO</w:t>
      </w:r>
    </w:p>
    <w:p w:rsidR="00C20BF0" w:rsidRPr="00C20BF0" w:rsidRDefault="00C20BF0" w:rsidP="00C20BF0">
      <w:pPr>
        <w:keepNext/>
        <w:tabs>
          <w:tab w:val="left" w:pos="2552"/>
        </w:tabs>
        <w:spacing w:after="0" w:line="240" w:lineRule="auto"/>
        <w:ind w:right="-91"/>
        <w:jc w:val="center"/>
        <w:outlineLvl w:val="1"/>
        <w:rPr>
          <w:rFonts w:ascii="Times New Roman" w:hAnsi="Times New Roman"/>
          <w:kern w:val="16"/>
          <w:sz w:val="24"/>
          <w:szCs w:val="24"/>
        </w:rPr>
      </w:pPr>
      <w:r w:rsidRPr="00C20BF0">
        <w:rPr>
          <w:rFonts w:ascii="Times New Roman" w:hAnsi="Times New Roman"/>
          <w:kern w:val="16"/>
          <w:sz w:val="24"/>
          <w:szCs w:val="24"/>
        </w:rPr>
        <w:t>Prefeita Municipal</w:t>
      </w:r>
    </w:p>
    <w:p w:rsidR="00C20BF0" w:rsidRPr="00C20BF0" w:rsidRDefault="00C20BF0" w:rsidP="00C20BF0">
      <w:pPr>
        <w:keepNext/>
        <w:tabs>
          <w:tab w:val="left" w:pos="2552"/>
        </w:tabs>
        <w:spacing w:after="100" w:line="240" w:lineRule="auto"/>
        <w:ind w:right="-93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951" w:rsidRPr="00C20BF0" w:rsidRDefault="006A4951" w:rsidP="00C20BF0"/>
    <w:sectPr w:rsidR="006A4951" w:rsidRPr="00C20BF0" w:rsidSect="0024563E">
      <w:headerReference w:type="default" r:id="rId8"/>
      <w:pgSz w:w="11906" w:h="16838"/>
      <w:pgMar w:top="1418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E4" w:rsidRDefault="00893CE4">
      <w:pPr>
        <w:spacing w:after="0" w:line="240" w:lineRule="auto"/>
      </w:pPr>
      <w:r>
        <w:separator/>
      </w:r>
    </w:p>
  </w:endnote>
  <w:endnote w:type="continuationSeparator" w:id="0">
    <w:p w:rsidR="00893CE4" w:rsidRDefault="0089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E4" w:rsidRDefault="00893CE4">
      <w:pPr>
        <w:spacing w:after="0" w:line="240" w:lineRule="auto"/>
      </w:pPr>
      <w:r>
        <w:separator/>
      </w:r>
    </w:p>
  </w:footnote>
  <w:footnote w:type="continuationSeparator" w:id="0">
    <w:p w:rsidR="00893CE4" w:rsidRDefault="0089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CE" w:rsidRDefault="000F0BCE" w:rsidP="000F0BCE">
    <w:pPr>
      <w:spacing w:after="0" w:line="240" w:lineRule="auto"/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BCE" w:rsidRDefault="000F0BCE" w:rsidP="000F0BCE">
    <w:pPr>
      <w:spacing w:after="0" w:line="240" w:lineRule="auto"/>
      <w:jc w:val="center"/>
      <w:rPr>
        <w:b/>
        <w:bCs/>
      </w:rPr>
    </w:pPr>
    <w:r>
      <w:rPr>
        <w:b/>
        <w:bCs/>
      </w:rPr>
      <w:t>Estado do Rio Grande do Norte</w:t>
    </w:r>
  </w:p>
  <w:p w:rsidR="000F0BCE" w:rsidRDefault="000F0BCE" w:rsidP="000F0BCE">
    <w:pPr>
      <w:pStyle w:val="Recuodecorpodetexto"/>
      <w:ind w:left="0"/>
      <w:jc w:val="center"/>
      <w:rPr>
        <w:b w:val="0"/>
        <w:sz w:val="24"/>
      </w:rPr>
    </w:pPr>
    <w:r>
      <w:rPr>
        <w:b w:val="0"/>
      </w:rPr>
      <w:t>CÂMARA MUNICIPAL DE SÃO JOSÉ DO SERIDÓ</w:t>
    </w:r>
  </w:p>
  <w:p w:rsidR="000F0BCE" w:rsidRDefault="000F0BCE" w:rsidP="000F0BCE">
    <w:pPr>
      <w:spacing w:after="0" w:line="240" w:lineRule="auto"/>
      <w:jc w:val="center"/>
      <w:rPr>
        <w:b/>
      </w:rPr>
    </w:pPr>
    <w:r>
      <w:rPr>
        <w:b/>
      </w:rPr>
      <w:t>Edifício Josué Gomes de Medeiros</w:t>
    </w:r>
  </w:p>
  <w:p w:rsidR="000F0BCE" w:rsidRDefault="000F0BCE" w:rsidP="000F0BCE">
    <w:pPr>
      <w:pStyle w:val="Ttulo4"/>
      <w:jc w:val="center"/>
      <w:rPr>
        <w:sz w:val="20"/>
      </w:rPr>
    </w:pPr>
    <w:r>
      <w:rPr>
        <w:sz w:val="20"/>
      </w:rPr>
      <w:t xml:space="preserve">Rua Vicente Pereira, 115 – </w:t>
    </w:r>
    <w:proofErr w:type="gramStart"/>
    <w:r>
      <w:rPr>
        <w:sz w:val="20"/>
      </w:rPr>
      <w:t>Centro</w:t>
    </w:r>
    <w:proofErr w:type="gramEnd"/>
  </w:p>
  <w:p w:rsidR="000F0BCE" w:rsidRDefault="000F0BCE" w:rsidP="000F0BCE">
    <w:pPr>
      <w:pStyle w:val="Ttulo4"/>
      <w:jc w:val="center"/>
      <w:rPr>
        <w:sz w:val="20"/>
      </w:rPr>
    </w:pPr>
    <w:r>
      <w:rPr>
        <w:sz w:val="20"/>
      </w:rPr>
      <w:t>CNPJ Nº 10.873.032/0001-55</w:t>
    </w:r>
  </w:p>
  <w:p w:rsidR="000F0BCE" w:rsidRDefault="000F0BCE" w:rsidP="000F0BCE">
    <w:pPr>
      <w:pStyle w:val="Ttulo4"/>
      <w:jc w:val="center"/>
      <w:rPr>
        <w:sz w:val="20"/>
      </w:rPr>
    </w:pPr>
    <w:r>
      <w:rPr>
        <w:sz w:val="20"/>
      </w:rPr>
      <w:t>C E P: 59.378-000 – FONE/FAX: (0**84) 3478-2227</w:t>
    </w:r>
  </w:p>
  <w:p w:rsidR="000F0BCE" w:rsidRDefault="000F0BCE" w:rsidP="000F0BCE">
    <w:pPr>
      <w:spacing w:after="0" w:line="240" w:lineRule="auto"/>
      <w:jc w:val="center"/>
      <w:rPr>
        <w:b/>
      </w:rPr>
    </w:pPr>
    <w:r>
      <w:rPr>
        <w:b/>
      </w:rPr>
      <w:t>São Jose do Seridó/RN</w:t>
    </w:r>
  </w:p>
  <w:p w:rsidR="000F0BCE" w:rsidRDefault="000F0BCE" w:rsidP="000F0BCE">
    <w:pPr>
      <w:spacing w:after="0" w:line="240" w:lineRule="auto"/>
      <w:jc w:val="center"/>
      <w:rPr>
        <w:b/>
      </w:rPr>
    </w:pPr>
    <w:r>
      <w:rPr>
        <w:b/>
      </w:rPr>
      <w:t xml:space="preserve">E-mail: </w:t>
    </w:r>
    <w:hyperlink r:id="rId2" w:history="1">
      <w:r>
        <w:rPr>
          <w:rStyle w:val="Hyperlink"/>
          <w:b/>
        </w:rPr>
        <w:t>camarasjs@hotmail.com</w:t>
      </w:r>
    </w:hyperlink>
  </w:p>
  <w:p w:rsidR="00B64B72" w:rsidRPr="000F0BCE" w:rsidRDefault="00893CE4" w:rsidP="00C1319E">
    <w:pPr>
      <w:pStyle w:val="Cabealho"/>
      <w:jc w:val="center"/>
      <w:rPr>
        <w:rFonts w:ascii="Verdana" w:hAnsi="Verdana"/>
        <w:sz w:val="16"/>
        <w:szCs w:val="16"/>
      </w:rPr>
    </w:pPr>
  </w:p>
  <w:p w:rsidR="00B64B72" w:rsidRPr="000F0BCE" w:rsidRDefault="00893CE4" w:rsidP="00C1319E">
    <w:pPr>
      <w:pStyle w:val="Cabealho"/>
      <w:jc w:val="center"/>
      <w:rPr>
        <w:rFonts w:ascii="Verdana" w:hAnsi="Verdana"/>
        <w:sz w:val="16"/>
        <w:szCs w:val="16"/>
      </w:rPr>
    </w:pPr>
  </w:p>
  <w:p w:rsidR="00C1319E" w:rsidRPr="00C1319E" w:rsidRDefault="00893CE4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0B3"/>
    <w:multiLevelType w:val="hybridMultilevel"/>
    <w:tmpl w:val="4EA81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74C7D"/>
    <w:multiLevelType w:val="hybridMultilevel"/>
    <w:tmpl w:val="4BC88A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3379"/>
    <w:multiLevelType w:val="hybridMultilevel"/>
    <w:tmpl w:val="F2DC89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7A8"/>
    <w:multiLevelType w:val="hybridMultilevel"/>
    <w:tmpl w:val="915291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36E5B"/>
    <w:multiLevelType w:val="hybridMultilevel"/>
    <w:tmpl w:val="F10AC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333C9"/>
    <w:multiLevelType w:val="hybridMultilevel"/>
    <w:tmpl w:val="DD5A6C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11F05"/>
    <w:multiLevelType w:val="hybridMultilevel"/>
    <w:tmpl w:val="99E8DF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74B63"/>
    <w:multiLevelType w:val="hybridMultilevel"/>
    <w:tmpl w:val="B7EA13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73756"/>
    <w:multiLevelType w:val="hybridMultilevel"/>
    <w:tmpl w:val="29D8CF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F0"/>
    <w:rsid w:val="00026047"/>
    <w:rsid w:val="00042548"/>
    <w:rsid w:val="000B5EBC"/>
    <w:rsid w:val="000C16EB"/>
    <w:rsid w:val="000F0BCE"/>
    <w:rsid w:val="000F3955"/>
    <w:rsid w:val="00473C7B"/>
    <w:rsid w:val="00541974"/>
    <w:rsid w:val="0056105D"/>
    <w:rsid w:val="005A652B"/>
    <w:rsid w:val="005F7F0E"/>
    <w:rsid w:val="00696195"/>
    <w:rsid w:val="006A4951"/>
    <w:rsid w:val="00753041"/>
    <w:rsid w:val="0088448C"/>
    <w:rsid w:val="00893CE4"/>
    <w:rsid w:val="008A15C9"/>
    <w:rsid w:val="008B59DD"/>
    <w:rsid w:val="008E563F"/>
    <w:rsid w:val="00941306"/>
    <w:rsid w:val="00966540"/>
    <w:rsid w:val="00A51E8F"/>
    <w:rsid w:val="00AE3933"/>
    <w:rsid w:val="00BC03E0"/>
    <w:rsid w:val="00C20BF0"/>
    <w:rsid w:val="00C2630D"/>
    <w:rsid w:val="00C85CDB"/>
    <w:rsid w:val="00CB1484"/>
    <w:rsid w:val="00CD7CF8"/>
    <w:rsid w:val="00D22202"/>
    <w:rsid w:val="00DB0157"/>
    <w:rsid w:val="00E710EB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paragraph" w:styleId="Recuodecorpodetexto">
    <w:name w:val="Body Text Indent"/>
    <w:basedOn w:val="Normal"/>
    <w:link w:val="RecuodecorpodetextoChar"/>
    <w:rsid w:val="000F0BCE"/>
    <w:pPr>
      <w:spacing w:after="0" w:line="240" w:lineRule="auto"/>
      <w:ind w:left="7088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BC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rsid w:val="000F0BC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BC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paragraph" w:styleId="Recuodecorpodetexto">
    <w:name w:val="Body Text Indent"/>
    <w:basedOn w:val="Normal"/>
    <w:link w:val="RecuodecorpodetextoChar"/>
    <w:rsid w:val="000F0BCE"/>
    <w:pPr>
      <w:spacing w:after="0" w:line="240" w:lineRule="auto"/>
      <w:ind w:left="7088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BC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Hyperlink">
    <w:name w:val="Hyperlink"/>
    <w:rsid w:val="000F0BC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B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3032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Santos</dc:creator>
  <cp:keywords/>
  <dc:description/>
  <cp:lastModifiedBy>Camara</cp:lastModifiedBy>
  <cp:revision>25</cp:revision>
  <dcterms:created xsi:type="dcterms:W3CDTF">2018-08-28T10:38:00Z</dcterms:created>
  <dcterms:modified xsi:type="dcterms:W3CDTF">2018-11-05T10:24:00Z</dcterms:modified>
</cp:coreProperties>
</file>